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ОПИСАНИЕ КОМПЕТЕНЦИИ</w:t>
      </w:r>
    </w:p>
    <w:p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«ЛАБОРАТОРНЫЙ ХИМИЧЕСКИЙ АНАЛИЗ»</w:t>
      </w:r>
    </w:p>
    <w:p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</w:r>
    </w:p>
    <w:p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</w:r>
    </w:p>
    <w:p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spacing w:after="0" w:line="276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spacing w:after="0" w:line="276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Наименование компетенции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«Лабораторный химический анализ»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Формат участия в соревновании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: индивидуальный </w:t>
      </w:r>
    </w:p>
    <w:p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76" w:lineRule="auto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Описание компетенции</w:t>
      </w:r>
    </w:p>
    <w:p>
      <w:pPr>
        <w:pStyle w:val="908"/>
        <w:spacing w:before="0" w:beforeAutospacing="0" w:after="0" w:afterAutospacing="0" w:line="38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</w:t>
      </w:r>
      <w:r>
        <w:rPr>
          <w:sz w:val="28"/>
          <w:szCs w:val="28"/>
        </w:rPr>
        <w:t xml:space="preserve">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</w:t>
      </w:r>
      <w:r>
        <w:rPr>
          <w:sz w:val="28"/>
          <w:szCs w:val="28"/>
        </w:rPr>
        <w:t xml:space="preserve">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</w:t>
      </w:r>
      <w:r>
        <w:rPr>
          <w:sz w:val="28"/>
          <w:szCs w:val="28"/>
        </w:rPr>
        <w:t xml:space="preserve">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 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</w:t>
      </w:r>
      <w:r>
        <w:rPr>
          <w:rFonts w:ascii="Times New Roman" w:hAnsi="Times New Roman" w:cs="Times New Roman"/>
          <w:sz w:val="28"/>
          <w:szCs w:val="28"/>
        </w:rPr>
        <w:t xml:space="preserve">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>
      <w:pPr>
        <w:pStyle w:val="908"/>
        <w:spacing w:before="0" w:beforeAutospacing="0" w:after="0" w:afterAutospacing="0" w:line="384" w:lineRule="atLeast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Основная деятельность лаборанта</w:t>
      </w:r>
      <w:r>
        <w:rPr>
          <w:color w:val="000000"/>
          <w:sz w:val="28"/>
          <w:szCs w:val="28"/>
        </w:rPr>
        <w:t xml:space="preserve"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>
      <w:pPr>
        <w:spacing w:after="0" w:line="384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 основным обязанностям лаборанта химического анализа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относятся: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подготовка и отбор проб для выполнения аналитического контроля;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проведение анализа материалов по аттестованным методикам;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экспертиза качества продукции производства;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осуществление аналитического контроля окружающей среды;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идентификация синтезированных веществ;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планирование и организация экспериментальных работ;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выбор оптимальных методов исследования;</w:t>
      </w:r>
    </w:p>
    <w:p>
      <w:pPr>
        <w:numPr>
          <w:numId w:val="11"/>
          <w:ilvl w:val="0"/>
        </w:numPr>
        <w:spacing w:before="72" w:after="72" w:line="384" w:lineRule="atLeast"/>
        <w:ind w:left="30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организация безопасных условий труда.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Средства труда (основные применяемые виды оборудования и технологий):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лаборант х</w:t>
      </w:r>
      <w:r>
        <w:rPr>
          <w:rFonts w:ascii="Times New Roman" w:hAnsi="Times New Roman" w:cs="Times New Roman"/>
          <w:sz w:val="28"/>
          <w:szCs w:val="28"/>
        </w:rPr>
        <w:t xml:space="preserve">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Компетенция включает в себя знания по следующим объектам профессиональной деятельности:</w:t>
      </w:r>
    </w:p>
    <w:p>
      <w:pPr>
        <w:pStyle w:val="899"/>
        <w:numPr>
          <w:numId w:val="3"/>
          <w:ilvl w:val="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природные и промышленные материалы; </w:t>
      </w:r>
    </w:p>
    <w:p>
      <w:pPr>
        <w:pStyle w:val="899"/>
        <w:numPr>
          <w:numId w:val="3"/>
          <w:ilvl w:val="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>
      <w:pPr>
        <w:pStyle w:val="899"/>
        <w:numPr>
          <w:numId w:val="3"/>
          <w:ilvl w:val="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 и приборы; </w:t>
      </w:r>
    </w:p>
    <w:p>
      <w:pPr>
        <w:pStyle w:val="899"/>
        <w:numPr>
          <w:numId w:val="3"/>
          <w:ilvl w:val="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нормативная и техническая документация.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keepNext/>
        <w:spacing w:after="0" w:line="276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Нормативные правовые акты.</w:t>
      </w:r>
      <w:bookmarkEnd w:id="0"/>
    </w:p>
    <w:p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>
      <w:pPr>
        <w:pStyle w:val="899"/>
        <w:numPr>
          <w:numId w:val="4"/>
          <w:ilvl w:val="0"/>
        </w:numPr>
        <w:tabs>
          <w:tab w:val="left" w:pos="993" w:leader="none"/>
        </w:tabs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ФГОС СПО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Приказ Министерства образования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br/>
        <w:t xml:space="preserve">и науки РФ от 09.12.2016 г. № 1554;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/>
          <w:sz w:val="28"/>
          <w:szCs w:val="28"/>
        </w:rPr>
        <w:t xml:space="preserve">19.02.01 Биохимическое производство</w:t>
      </w:r>
      <w:r>
        <w:rPr>
          <w:rFonts w:ascii="Times New Roman" w:hAnsi="Times New Roman"/>
          <w:iCs/>
          <w:sz w:val="28"/>
          <w:szCs w:val="28"/>
        </w:rPr>
        <w:t xml:space="preserve">. Приказ Министерства образования и науки РФ от 22.04.2014 г. № 371;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18.02.09 Переработка нефти и газа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просвещения РФ от 17.11.2020 г. №646;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18.01.33 Лаборант по контролю качества сырья, реактивов, промежуточных продуктов, готовой продукции, отходов производства (по отраслям)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образования и науки Российской Федерации от 09.12.2016 г. № 1571;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18.02.04 Электрохимическое производство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/>
        <w:t xml:space="preserve">РФ от 23.042014 г. № 399;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18.02.06 Химическая технология органических веществ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образования и науки 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br/>
        <w:t xml:space="preserve">РФ от 7 мая 2014 г. № 436;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18.02.03 Химическая технология неорганических веществ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образования и науки РФ от 22.04.2014 г. № 385;</w:t>
      </w:r>
    </w:p>
    <w:p>
      <w:pPr>
        <w:pStyle w:val="899"/>
        <w:numPr>
          <w:numId w:val="5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ФГОС СПО по специальности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19.01.02 Лаборант-аналитик</w:t>
      </w:r>
      <w:r>
        <w:rPr>
          <w:rFonts w:ascii="Times New Roman" w:hAnsi="Times New Roman" w:eastAsia="Times New Roman"/>
          <w:iCs/>
          <w:sz w:val="28"/>
          <w:szCs w:val="28"/>
          <w:lang w:eastAsia="ru-RU"/>
        </w:rPr>
        <w:t xml:space="preserve">. Приказ Министерства образования и науки РФ от 02.08.2013 г. № 900.</w:t>
      </w:r>
    </w:p>
    <w:p>
      <w:pPr>
        <w:pStyle w:val="899"/>
        <w:numPr>
          <w:numId w:val="7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ГОСТ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4388-72 Вода питьевая. Фотометрический метод определения меди в питьевой воде.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31956-2012 Вода. Определения хрома (</w:t>
      </w:r>
      <w:r>
        <w:rPr>
          <w:rFonts w:ascii="Times New Roman" w:hAnsi="Times New Roman"/>
          <w:sz w:val="28"/>
          <w:szCs w:val="28"/>
          <w:lang w:val="en-GB"/>
        </w:rPr>
        <w:t xml:space="preserve">VI</w:t>
      </w:r>
      <w:r>
        <w:rPr>
          <w:rFonts w:ascii="Times New Roman" w:hAnsi="Times New Roman"/>
          <w:sz w:val="28"/>
          <w:szCs w:val="28"/>
        </w:rPr>
        <w:t xml:space="preserve">) в любых водах. 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22898-78 Коксы нефтяные малосернистые. Технические условия. Определение массовой концентрации ванадия.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4974-2014 Вода питьевая. Определение содержания марганца.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25794.1-83 Реактивы. Методы приготовления титрованных растворов для кислотно-основного титрования.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10398-2016 Реактивы и особо чистые вещества. </w:t>
      </w:r>
      <w:r>
        <w:rPr>
          <w:rFonts w:ascii="Times New Roman" w:hAnsi="Times New Roman"/>
          <w:sz w:val="28"/>
          <w:szCs w:val="28"/>
        </w:rPr>
        <w:t xml:space="preserve">Комплексонометрический</w:t>
      </w:r>
      <w:r>
        <w:rPr>
          <w:rFonts w:ascii="Times New Roman" w:hAnsi="Times New Roman"/>
          <w:sz w:val="28"/>
          <w:szCs w:val="28"/>
        </w:rPr>
        <w:t xml:space="preserve"> метод определения содержания основного вещества.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31954-2012 Вода питьевая. Методы определения жесткости.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2184-2013 Кислота серная техническая. Технические условия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25179-2014 Молоко и молочные продукты. Методы определения массовой доли белка.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3624-92 Молоко и молочные продукты.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6552-80 Реактивы. Кислота ортофосфорная. Технические условия.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33569-2015 Молочная продукции. Кондуктометрический метод определения массовой доли хлористого натрия 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27894.9-88 Торф и продукты его переработки для сельского хозяйства. Метод определения содержания водорастворимых солей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ГОСТ6307-75 Нефтепродукты. Метод определения наличия водорастворимых кислот и щелочей.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33-2016 Нефть и нефтепродукты. Прозрачные и непрозрачные жидкости. Определение кинематической и динамической вязкости.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2177- 99 Нефтепродукты. Методы определения фракционного состава. Метод А.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>
        <w:rPr>
          <w:rFonts w:ascii="Times New Roman" w:hAnsi="Times New Roman"/>
          <w:sz w:val="28"/>
          <w:szCs w:val="28"/>
          <w:lang w:val="en-GB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 1, 2).</w:t>
      </w:r>
    </w:p>
    <w:p>
      <w:pPr>
        <w:pStyle w:val="899"/>
        <w:numPr>
          <w:numId w:val="6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7482-96. Межгосударственный стандарт. Глицерин. Правила приемки и методы испытаний.</w:t>
      </w:r>
    </w:p>
    <w:p>
      <w:pPr>
        <w:pStyle w:val="899"/>
        <w:numPr>
          <w:numId w:val="7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ЕТКС</w:t>
      </w:r>
    </w:p>
    <w:p>
      <w:pPr>
        <w:pStyle w:val="899"/>
        <w:numPr>
          <w:numId w:val="8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</w:t>
      </w:r>
      <w:r>
        <w:rPr>
          <w:rFonts w:ascii="Times New Roman" w:hAnsi="Times New Roman"/>
          <w:bCs/>
          <w:sz w:val="28"/>
          <w:szCs w:val="28"/>
        </w:rPr>
        <w:t xml:space="preserve">-157</w:t>
      </w:r>
      <w:r>
        <w:rPr>
          <w:rFonts w:ascii="Times New Roman" w:hAnsi="Times New Roman"/>
          <w:bCs/>
          <w:sz w:val="28"/>
          <w:szCs w:val="28"/>
        </w:rPr>
        <w:t xml:space="preserve">. Лаборант химического анализа, утвержден Постановлением Госкомтруда СССР, Се</w:t>
      </w:r>
      <w:r>
        <w:rPr>
          <w:rFonts w:ascii="Times New Roman" w:hAnsi="Times New Roman"/>
          <w:bCs/>
          <w:sz w:val="28"/>
          <w:szCs w:val="28"/>
        </w:rPr>
        <w:t xml:space="preserve">кретариата ВЦСПС от 31.01.1985 №</w:t>
      </w:r>
      <w:r>
        <w:rPr>
          <w:rFonts w:ascii="Times New Roman" w:hAnsi="Times New Roman"/>
          <w:bCs/>
          <w:sz w:val="28"/>
          <w:szCs w:val="28"/>
        </w:rPr>
        <w:t xml:space="preserve"> 31/3-30 (ред. от 09.04.2018).</w:t>
      </w:r>
    </w:p>
    <w:p>
      <w:pPr>
        <w:pStyle w:val="899"/>
        <w:numPr>
          <w:numId w:val="7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</w:t>
      </w:r>
    </w:p>
    <w:p>
      <w:pPr>
        <w:pStyle w:val="899"/>
        <w:numPr>
          <w:numId w:val="9"/>
          <w:ilvl w:val="0"/>
        </w:numPr>
        <w:tabs>
          <w:tab w:val="left" w:pos="993" w:leader="none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СанПиН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1.2.3685-21 «Гигиенические нормативы и требования к обеспечению безопасности и (или) безвредности для человека факторов среды обитания», утвержден Постановлением Главного государственного ветеринарного врача Российской Федерации от 28.01.2021 №2</w:t>
      </w:r>
    </w:p>
    <w:p>
      <w:pPr>
        <w:pStyle w:val="899"/>
        <w:widowControl w:val="off"/>
        <w:numPr>
          <w:numId w:val="9"/>
          <w:ilvl w:val="0"/>
        </w:numPr>
        <w:tabs>
          <w:tab w:val="left" w:pos="993" w:leader="none"/>
        </w:tabs>
        <w:spacing w:after="0"/>
        <w:ind w:left="0"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СанПиН 2.1.3684-21 «</w:t>
      </w:r>
      <w:r>
        <w:rPr>
          <w:rFonts w:ascii="Times New Roman" w:hAnsi="Times New Roman"/>
          <w:bCs/>
          <w:iCs/>
          <w:sz w:val="28"/>
          <w:szCs w:val="28"/>
        </w:rPr>
        <w:t xml:space="preserve">Санитарно-эпидемиологические требования к содержанию территорий городских и сельских посе</w:t>
      </w:r>
      <w:r>
        <w:rPr>
          <w:rFonts w:ascii="Times New Roman" w:hAnsi="Times New Roman"/>
          <w:bCs/>
          <w:iCs/>
          <w:sz w:val="28"/>
          <w:szCs w:val="28"/>
        </w:rPr>
        <w:t xml:space="preserve">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bCs/>
          <w:iCs/>
          <w:sz w:val="28"/>
          <w:szCs w:val="28"/>
        </w:rPr>
        <w:t xml:space="preserve">», утвержден Постановлением Главного государственного санитарного врача РФ от 28.01.2021 №3</w:t>
      </w:r>
      <w:r>
        <w:rPr>
          <w:rFonts w:ascii="Times New Roman" w:hAnsi="Times New Roman"/>
          <w:bCs/>
          <w:iCs/>
          <w:sz w:val="28"/>
          <w:szCs w:val="28"/>
        </w:rPr>
        <w:t xml:space="preserve"> (с изм</w:t>
      </w:r>
      <w:r>
        <w:rPr>
          <w:rFonts w:ascii="Times New Roman" w:hAnsi="Times New Roman"/>
          <w:bCs/>
          <w:iCs/>
          <w:sz w:val="28"/>
          <w:szCs w:val="28"/>
        </w:rPr>
        <w:t xml:space="preserve">. 14.02.2</w:t>
      </w:r>
      <w:r>
        <w:rPr>
          <w:rFonts w:ascii="Times New Roman" w:hAnsi="Times New Roman"/>
          <w:bCs/>
          <w:iCs/>
          <w:sz w:val="28"/>
          <w:szCs w:val="28"/>
        </w:rPr>
        <w:t xml:space="preserve">022 года)</w:t>
      </w:r>
    </w:p>
    <w:p>
      <w:pPr>
        <w:widowControl w:val="off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</w:r>
    </w:p>
    <w:p>
      <w:pPr>
        <w:widowControl w:val="off"/>
        <w:spacing w:after="0" w:line="276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Перечень профессиональных задач специалиста по компетенции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hAnsi="Times New Roman" w:eastAsia="Calibri" w:cs="Times New Roman"/>
          <w:sz w:val="28"/>
          <w:szCs w:val="28"/>
        </w:rPr>
        <w:br/>
        <w:t xml:space="preserve">на требованиях современного рынка труда к данному специалисту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</w:t>
      </w:r>
    </w:p>
    <w:p>
      <w:pPr>
        <w:widowControl w:val="off"/>
        <w:spacing w:after="0" w:line="276" w:lineRule="auto"/>
        <w:jc w:val="both"/>
        <w:outlineLvl w:val="1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>
        <w:trPr/>
        <w:tc>
          <w:tcPr>
            <w:tcW w:w="529" w:type="pct"/>
            <w:shd w:val="clear" w:color="auto" w:fill="92d050"/>
            <w:noWrap w:val="false"/>
            <w:textDirection w:val="lrTb"/>
          </w:tcPr>
          <w:p>
            <w:pPr>
              <w:widowControl w:val="off"/>
              <w:spacing w:after="113"/>
              <w:jc w:val="center"/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  <w:t xml:space="preserve">№ п/п</w:t>
            </w:r>
          </w:p>
        </w:tc>
        <w:tc>
          <w:tcPr>
            <w:tcW w:w="4471" w:type="pct"/>
            <w:shd w:val="clear" w:color="auto" w:fill="92d050"/>
            <w:noWrap w:val="false"/>
            <w:textDirection w:val="lrTb"/>
          </w:tcPr>
          <w:p>
            <w:pPr>
              <w:widowControl w:val="off"/>
              <w:spacing w:after="113"/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ffffff"/>
                <w:sz w:val="28"/>
                <w:szCs w:val="28"/>
              </w:rPr>
              <w:t xml:space="preserve">Виды деятельности/трудовые функции</w:t>
            </w:r>
          </w:p>
        </w:tc>
      </w:tr>
      <w:tr>
        <w:trPr/>
        <w:tc>
          <w:tcPr>
            <w:tcW w:w="529" w:type="pct"/>
            <w:shd w:val="clear" w:color="auto" w:fill="bfbfbf"/>
            <w:noWrap w:val="false"/>
            <w:textDirection w:val="lrTb"/>
          </w:tcPr>
          <w:p>
            <w:pPr>
              <w:spacing w:after="1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1</w:t>
            </w:r>
          </w:p>
        </w:tc>
        <w:tc>
          <w:tcPr>
            <w:tcW w:w="4471" w:type="pct"/>
            <w:noWrap w:val="false"/>
            <w:textDirection w:val="lrTb"/>
          </w:tcPr>
          <w:p>
            <w:pPr>
              <w:spacing w:after="113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Определение оптимальных средств и методов анализа природных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/>
              <w:t xml:space="preserve">и промышленных материалов</w:t>
            </w:r>
          </w:p>
        </w:tc>
      </w:tr>
      <w:tr>
        <w:trPr/>
        <w:tc>
          <w:tcPr>
            <w:tcW w:w="529" w:type="pct"/>
            <w:shd w:val="clear" w:color="auto" w:fill="bfbfbf"/>
            <w:noWrap w:val="false"/>
            <w:textDirection w:val="lrTb"/>
          </w:tcPr>
          <w:p>
            <w:pPr>
              <w:spacing w:after="1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2</w:t>
            </w:r>
          </w:p>
        </w:tc>
        <w:tc>
          <w:tcPr>
            <w:tcW w:w="4471" w:type="pct"/>
            <w:noWrap w:val="false"/>
            <w:textDirection w:val="lrTb"/>
          </w:tcPr>
          <w:p>
            <w:pPr>
              <w:spacing w:after="113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Проведение качественных и количественных анализов природных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/>
              <w:t xml:space="preserve">и промышленных материалов с применением химических и физико-химических методов анализа</w:t>
            </w:r>
          </w:p>
        </w:tc>
      </w:tr>
      <w:tr>
        <w:trPr/>
        <w:tc>
          <w:tcPr>
            <w:tcW w:w="529" w:type="pct"/>
            <w:shd w:val="clear" w:color="auto" w:fill="bfbfbf"/>
            <w:noWrap w:val="false"/>
            <w:textDirection w:val="lrTb"/>
          </w:tcPr>
          <w:p>
            <w:pPr>
              <w:spacing w:after="113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3</w:t>
            </w:r>
          </w:p>
        </w:tc>
        <w:tc>
          <w:tcPr>
            <w:tcW w:w="4471" w:type="pct"/>
            <w:noWrap w:val="false"/>
            <w:textDirection w:val="lrTb"/>
          </w:tcPr>
          <w:p>
            <w:pPr>
              <w:spacing w:after="113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Организация лабораторно-производственной деятельности</w:t>
            </w:r>
          </w:p>
        </w:tc>
      </w:tr>
    </w:tbl>
    <w:p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96303619"/>
      <w:docPartObj>
        <w:docPartGallery w:val="Page Numbers (Bottom of Page)"/>
        <w:docPartUnique w:val="true"/>
      </w:docPartObj>
      <w:rPr/>
    </w:sdtPr>
    <w:sdtContent>
      <w:p>
        <w:pPr>
          <w:pStyle w:val="90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</w:t>
        </w:r>
        <w:r>
          <w:fldChar w:fldCharType="end"/>
        </w:r>
      </w:p>
    </w:sdtContent>
  </w:sdt>
  <w:p>
    <w:pPr>
      <w:pStyle w:val="90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324" w:hanging="615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·"/>
      <w:lvlJc w:val="left"/>
      <w:pPr>
        <w:ind w:left="2404" w:hanging="61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209" w:hanging="150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074" w:hanging="1365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righ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·"/>
      <w:lvlJc w:val="left"/>
      <w:pPr>
        <w:ind w:left="2404" w:hanging="61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324" w:hanging="615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·"/>
      <w:lvlJc w:val="left"/>
      <w:pPr>
        <w:ind w:left="2404" w:hanging="61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49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79" w:hanging="147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·"/>
      <w:lvlJc w:val="left"/>
      <w:pPr>
        <w:ind w:left="2374" w:hanging="58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·"/>
      <w:lvlJc w:val="left"/>
      <w:pPr>
        <w:ind w:left="2404" w:hanging="615"/>
      </w:pPr>
      <w:rPr>
        <w:rFonts w:hint="default" w:ascii="Times New Roman" w:hAnsi="Times New Roman" w:cs="Times New Roman" w:eastAsiaTheme="minorHAnsi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324" w:hanging="615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324" w:hanging="615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righ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4"/>
  </w:num>
  <w:num w:numId="2">
    <w:abstractNumId w:val="16"/>
  </w:num>
  <w:num w:numId="3">
    <w:abstractNumId w:val="30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23"/>
  </w:num>
  <w:num w:numId="9">
    <w:abstractNumId w:val="27"/>
  </w:num>
  <w:num w:numId="10">
    <w:abstractNumId w:val="18"/>
  </w:num>
  <w:num w:numId="11">
    <w:abstractNumId w:val="8"/>
  </w:num>
  <w:num w:numId="12">
    <w:abstractNumId w:val="29"/>
  </w:num>
  <w:num w:numId="13">
    <w:abstractNumId w:val="9"/>
  </w:num>
  <w:num w:numId="14">
    <w:abstractNumId w:val="6"/>
  </w:num>
  <w:num w:numId="15">
    <w:abstractNumId w:val="13"/>
  </w:num>
  <w:num w:numId="16">
    <w:abstractNumId w:val="26"/>
  </w:num>
  <w:num w:numId="17">
    <w:abstractNumId w:val="0"/>
  </w:num>
  <w:num w:numId="18">
    <w:abstractNumId w:val="15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25"/>
  </w:num>
  <w:num w:numId="24">
    <w:abstractNumId w:val="28"/>
  </w:num>
  <w:num w:numId="25">
    <w:abstractNumId w:val="19"/>
  </w:num>
  <w:num w:numId="26">
    <w:abstractNumId w:val="21"/>
  </w:num>
  <w:num w:numId="27">
    <w:abstractNumId w:val="1"/>
  </w:num>
  <w:num w:numId="28">
    <w:abstractNumId w:val="12"/>
  </w:num>
  <w:num w:numId="29">
    <w:abstractNumId w:val="22"/>
  </w:num>
  <w:num w:numId="30">
    <w:abstractNumId w:val="2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720"/>
    <w:next w:val="720"/>
    <w:link w:val="72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">
    <w:name w:val="Heading 2"/>
    <w:basedOn w:val="720"/>
    <w:next w:val="720"/>
    <w:link w:val="72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6">
    <w:name w:val="Heading 3"/>
    <w:basedOn w:val="720"/>
    <w:next w:val="720"/>
    <w:link w:val="72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8">
    <w:name w:val="Heading 4"/>
    <w:basedOn w:val="720"/>
    <w:next w:val="720"/>
    <w:link w:val="73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720"/>
    <w:next w:val="720"/>
    <w:link w:val="73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720"/>
    <w:next w:val="720"/>
    <w:link w:val="73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720"/>
    <w:next w:val="720"/>
    <w:link w:val="73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720"/>
    <w:next w:val="720"/>
    <w:link w:val="73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720"/>
    <w:next w:val="720"/>
    <w:link w:val="74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721"/>
    <w:link w:val="742"/>
    <w:uiPriority w:val="10"/>
    <w:rPr>
      <w:sz w:val="48"/>
      <w:szCs w:val="48"/>
    </w:rPr>
  </w:style>
  <w:style w:type="character" w:styleId="36">
    <w:name w:val="Subtitle Char"/>
    <w:basedOn w:val="721"/>
    <w:link w:val="744"/>
    <w:uiPriority w:val="11"/>
    <w:rPr>
      <w:sz w:val="24"/>
      <w:szCs w:val="24"/>
    </w:rPr>
  </w:style>
  <w:style w:type="character" w:styleId="38">
    <w:name w:val="Quote Char"/>
    <w:link w:val="746"/>
    <w:uiPriority w:val="29"/>
    <w:rPr>
      <w:i/>
    </w:rPr>
  </w:style>
  <w:style w:type="character" w:styleId="40">
    <w:name w:val="Intense Quote Char"/>
    <w:link w:val="748"/>
    <w:uiPriority w:val="30"/>
    <w:rPr>
      <w:i/>
    </w:rPr>
  </w:style>
  <w:style w:type="paragraph" w:styleId="41">
    <w:name w:val="Header"/>
    <w:basedOn w:val="720"/>
    <w:link w:val="750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paragraph" w:styleId="43">
    <w:name w:val="Footer"/>
    <w:basedOn w:val="720"/>
    <w:link w:val="75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paragraph" w:styleId="45">
    <w:name w:val="Caption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49">
    <w:name w:val="Plain Table 1"/>
    <w:basedOn w:val="7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7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4">
    <w:name w:val="Grid Table 1 Light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4"/>
    <w:basedOn w:val="7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">
    <w:name w:val="Grid Table 5 Dark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9">
    <w:name w:val="Grid Table 6 Colorful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">
    <w:name w:val="Grid Table 7 Colorful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List Table 1 Light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5">
    <w:name w:val="List Table 7 Colorful"/>
    <w:basedOn w:val="7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5">
    <w:name w:val="Footnote Text Char"/>
    <w:link w:val="881"/>
    <w:uiPriority w:val="99"/>
    <w:rPr>
      <w:sz w:val="18"/>
    </w:rPr>
  </w:style>
  <w:style w:type="character" w:styleId="178">
    <w:name w:val="Endnote Text Char"/>
    <w:link w:val="884"/>
    <w:uiPriority w:val="99"/>
    <w:rPr>
      <w:sz w:val="20"/>
    </w:rPr>
  </w:style>
  <w:style w:type="paragraph" w:styleId="720" w:default="1">
    <w:name w:val="Normal"/>
    <w:qFormat/>
  </w:style>
  <w:style w:type="character" w:styleId="721" w:default="1">
    <w:name w:val="Default Paragraph Font"/>
    <w:uiPriority w:val="1"/>
    <w:semiHidden/>
    <w:unhideWhenUsed/>
  </w:style>
  <w:style w:type="table" w:styleId="7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3" w:default="1">
    <w:name w:val="No List"/>
    <w:uiPriority w:val="99"/>
    <w:semiHidden/>
    <w:unhideWhenUsed/>
  </w:style>
  <w:style w:type="paragraph" w:styleId="724" w:customStyle="1">
    <w:name w:val="Заголовок 11"/>
    <w:basedOn w:val="720"/>
    <w:next w:val="720"/>
    <w:link w:val="72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 w:customStyle="1">
    <w:name w:val="Heading 1 Char"/>
    <w:basedOn w:val="721"/>
    <w:link w:val="724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1"/>
    <w:uiPriority w:val="9"/>
    <w:rPr>
      <w:rFonts w:ascii="Arial" w:hAnsi="Arial" w:eastAsia="Arial" w:cs="Arial"/>
      <w:sz w:val="34"/>
    </w:rPr>
  </w:style>
  <w:style w:type="paragraph" w:styleId="727" w:customStyle="1">
    <w:name w:val="Заголовок 31"/>
    <w:basedOn w:val="720"/>
    <w:next w:val="720"/>
    <w:link w:val="72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8" w:customStyle="1">
    <w:name w:val="Heading 3 Char"/>
    <w:basedOn w:val="721"/>
    <w:link w:val="727"/>
    <w:uiPriority w:val="9"/>
    <w:rPr>
      <w:rFonts w:ascii="Arial" w:hAnsi="Arial" w:eastAsia="Arial" w:cs="Arial"/>
      <w:sz w:val="30"/>
      <w:szCs w:val="30"/>
    </w:rPr>
  </w:style>
  <w:style w:type="paragraph" w:styleId="729" w:customStyle="1">
    <w:name w:val="Заголовок 41"/>
    <w:basedOn w:val="720"/>
    <w:next w:val="720"/>
    <w:link w:val="73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4 Char"/>
    <w:basedOn w:val="721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 w:customStyle="1">
    <w:name w:val="Заголовок 51"/>
    <w:basedOn w:val="720"/>
    <w:next w:val="720"/>
    <w:link w:val="73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5 Char"/>
    <w:basedOn w:val="721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 w:customStyle="1">
    <w:name w:val="Заголовок 61"/>
    <w:basedOn w:val="720"/>
    <w:next w:val="720"/>
    <w:link w:val="73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34" w:customStyle="1">
    <w:name w:val="Heading 6 Char"/>
    <w:basedOn w:val="721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 w:customStyle="1">
    <w:name w:val="Заголовок 71"/>
    <w:basedOn w:val="720"/>
    <w:next w:val="720"/>
    <w:link w:val="73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36" w:customStyle="1">
    <w:name w:val="Heading 7 Char"/>
    <w:basedOn w:val="721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 w:customStyle="1">
    <w:name w:val="Заголовок 81"/>
    <w:basedOn w:val="720"/>
    <w:next w:val="720"/>
    <w:link w:val="73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38" w:customStyle="1">
    <w:name w:val="Heading 8 Char"/>
    <w:basedOn w:val="721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 w:customStyle="1">
    <w:name w:val="Заголовок 91"/>
    <w:basedOn w:val="720"/>
    <w:next w:val="720"/>
    <w:link w:val="74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Heading 9 Char"/>
    <w:basedOn w:val="721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after="0" w:line="240" w:lineRule="auto"/>
    </w:pPr>
  </w:style>
  <w:style w:type="paragraph" w:styleId="742">
    <w:name w:val="Title"/>
    <w:basedOn w:val="720"/>
    <w:next w:val="720"/>
    <w:link w:val="74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43" w:customStyle="1">
    <w:name w:val="Заголовок Знак"/>
    <w:basedOn w:val="721"/>
    <w:link w:val="742"/>
    <w:uiPriority w:val="10"/>
    <w:rPr>
      <w:sz w:val="48"/>
      <w:szCs w:val="48"/>
    </w:rPr>
  </w:style>
  <w:style w:type="paragraph" w:styleId="744">
    <w:name w:val="Subtitle"/>
    <w:basedOn w:val="720"/>
    <w:next w:val="72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 w:customStyle="1">
    <w:name w:val="Подзаголовок Знак"/>
    <w:basedOn w:val="721"/>
    <w:link w:val="744"/>
    <w:uiPriority w:val="11"/>
    <w:rPr>
      <w:sz w:val="24"/>
      <w:szCs w:val="24"/>
    </w:rPr>
  </w:style>
  <w:style w:type="paragraph" w:styleId="746">
    <w:name w:val="Quote"/>
    <w:basedOn w:val="720"/>
    <w:next w:val="720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20"/>
    <w:next w:val="720"/>
    <w:link w:val="74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character" w:styleId="750" w:customStyle="1">
    <w:name w:val="Header Char"/>
    <w:basedOn w:val="721"/>
    <w:uiPriority w:val="99"/>
  </w:style>
  <w:style w:type="character" w:styleId="751" w:customStyle="1">
    <w:name w:val="Footer Char"/>
    <w:basedOn w:val="721"/>
    <w:uiPriority w:val="99"/>
  </w:style>
  <w:style w:type="paragraph" w:styleId="752" w:customStyle="1">
    <w:name w:val="Название объекта1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53" w:customStyle="1">
    <w:name w:val="Caption Char"/>
    <w:uiPriority w:val="99"/>
  </w:style>
  <w:style w:type="table" w:styleId="754">
    <w:name w:val="Table Grid"/>
    <w:basedOn w:val="72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5" w:customStyle="1">
    <w:name w:val="Table Grid Light"/>
    <w:basedOn w:val="72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6" w:customStyle="1">
    <w:name w:val="Таблица простая 11"/>
    <w:basedOn w:val="72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Таблица простая 21"/>
    <w:basedOn w:val="72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 w:customStyle="1">
    <w:name w:val="Таблица простая 31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 w:customStyle="1">
    <w:name w:val="Таблица простая 41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Таблица простая 51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 w:customStyle="1">
    <w:name w:val="Таблица-сетка 1 светл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Таблица-сетка 2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9" w:customStyle="1">
    <w:name w:val="Grid Table 2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0" w:customStyle="1">
    <w:name w:val="Grid Table 2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1" w:customStyle="1">
    <w:name w:val="Grid Table 2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2" w:customStyle="1">
    <w:name w:val="Grid Table 2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3" w:customStyle="1">
    <w:name w:val="Grid Table 2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4" w:customStyle="1">
    <w:name w:val="Grid Table 2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5" w:customStyle="1">
    <w:name w:val="Таблица-сетка 3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6" w:customStyle="1">
    <w:name w:val="Grid Table 3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7" w:customStyle="1">
    <w:name w:val="Grid Table 3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8" w:customStyle="1">
    <w:name w:val="Grid Table 3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9" w:customStyle="1">
    <w:name w:val="Grid Table 3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0" w:customStyle="1">
    <w:name w:val="Grid Table 3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1" w:customStyle="1">
    <w:name w:val="Grid Table 3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2" w:customStyle="1">
    <w:name w:val="Таблица-сетка 41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  <w:shd w:val="clear" w:color="537dc8" w:themeColor="accent1" w:themeTint="EA" w:fill="537d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84" w:customStyle="1">
    <w:name w:val="Grid Table 4 - Accent 2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Grid Table 4 - Accent 3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6" w:customStyle="1">
    <w:name w:val="Grid Table 4 - Accent 4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Grid Table 4 - Accent 5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88" w:customStyle="1">
    <w:name w:val="Grid Table 4 - Accent 6"/>
    <w:basedOn w:val="72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9" w:customStyle="1">
    <w:name w:val="Таблица-сетка 5 тем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90" w:customStyle="1">
    <w:name w:val="Grid Table 5 Dark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1" w:fill="4472c4" w:themeFill="accent1"/>
      </w:tcPr>
    </w:tblStylePr>
  </w:style>
  <w:style w:type="table" w:styleId="791" w:customStyle="1">
    <w:name w:val="Grid Table 5 Dark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792" w:customStyle="1">
    <w:name w:val="Grid Table 5 Dark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793" w:customStyle="1">
    <w:name w:val="Grid Table 5 Dark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794" w:customStyle="1">
    <w:name w:val="Grid Table 5 Dark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5" w:fill="5b9bd5" w:themeFill="accent5"/>
      </w:tcPr>
    </w:tblStylePr>
  </w:style>
  <w:style w:type="table" w:styleId="795" w:customStyle="1">
    <w:name w:val="Grid Table 5 Dark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796" w:customStyle="1">
    <w:name w:val="Таблица-сетка 6 цвет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98" w:customStyle="1">
    <w:name w:val="Grid Table 6 Colorful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9" w:customStyle="1">
    <w:name w:val="Grid Table 6 Colorful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0" w:customStyle="1">
    <w:name w:val="Grid Table 6 Colorful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1" w:customStyle="1">
    <w:name w:val="Grid Table 6 Colorful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2" w:customStyle="1">
    <w:name w:val="Grid Table 6 Colorful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03" w:customStyle="1">
    <w:name w:val="Таблица-сетка 7 цвет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4" w:customStyle="1">
    <w:name w:val="Grid Table 7 Colorful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0B7E1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0B7E1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tcBorders>
          <w:top w:val="none" w:color="auto" w:sz="0" w:space="0"/>
          <w:left w:val="single" w:color="A0B7E1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tcBorders>
          <w:top w:val="single" w:color="A0B7E1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5" w:customStyle="1">
    <w:name w:val="Grid Table 7 Colorful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6" w:customStyle="1">
    <w:name w:val="Grid Table 7 Colorful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7" w:customStyle="1">
    <w:name w:val="Grid Table 7 Colorful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8" w:customStyle="1">
    <w:name w:val="Grid Table 7 Colorful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2C6E7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2C6E7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tcBorders>
          <w:top w:val="none" w:color="auto" w:sz="0" w:space="0"/>
          <w:left w:val="single" w:color="A2C6E7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tcBorders>
          <w:top w:val="single" w:color="A2C6E7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09" w:customStyle="1">
    <w:name w:val="Grid Table 7 Colorful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10" w:customStyle="1">
    <w:name w:val="Список-таблица 1 светлая1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2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Список-таблица 2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4" w:customStyle="1">
    <w:name w:val="Список-таблица 3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Список-таблица 4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Список-таблица 5 тем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themeColor="accent1" w:fill="4472c4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themeColor="accent1" w:fill="4472c4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themeColor="accent1" w:fill="4472c4" w:themeFill="accent1"/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themeColor="accent5" w:themeTint="9A" w:fill="9bc2e5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BC2E5" w:themeColor="accent5" w:themeTint="9A" w:sz="32" w:space="0"/>
          <w:bottom w:val="single" w:color="FFFFFF" w:themeColor="light1" w:sz="12" w:space="0"/>
        </w:tcBorders>
        <w:shd w:val="clear" w:color="9bc2e5" w:themeColor="accent5" w:themeTint="9A" w:fill="9bc2e5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Список-таблица 6 цвет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47" w:customStyle="1">
    <w:name w:val="List Table 6 Colorful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8" w:customStyle="1">
    <w:name w:val="List Table 6 Colorful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9" w:customStyle="1">
    <w:name w:val="List Table 6 Colorful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0" w:customStyle="1">
    <w:name w:val="List Table 6 Colorful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51" w:customStyle="1">
    <w:name w:val="List Table 6 Colorful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2" w:customStyle="1">
    <w:name w:val="Список-таблица 7 цветная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3" w:customStyle="1">
    <w:name w:val="List Table 7 Colorful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472C4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tcBorders>
          <w:top w:val="none" w:color="auto" w:sz="0" w:space="0"/>
          <w:left w:val="single" w:color="4472C4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tcBorders>
          <w:top w:val="single" w:color="4472C4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4" w:customStyle="1">
    <w:name w:val="List Table 7 Colorful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5" w:customStyle="1">
    <w:name w:val="List Table 7 Colorful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6" w:customStyle="1">
    <w:name w:val="List Table 7 Colorful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7" w:customStyle="1">
    <w:name w:val="List Table 7 Colorful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C2E5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BC2E5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tcBorders>
          <w:top w:val="none" w:color="auto" w:sz="0" w:space="0"/>
          <w:left w:val="single" w:color="9BC2E5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tcBorders>
          <w:top w:val="single" w:color="9BC2E5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8" w:customStyle="1">
    <w:name w:val="List Table 7 Colorful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</w:style>
  <w:style w:type="table" w:styleId="859" w:customStyle="1">
    <w:name w:val="Lined - Accent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61" w:customStyle="1">
    <w:name w:val="Lined - Accent 2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2" w:customStyle="1">
    <w:name w:val="Lined - Accent 3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3" w:customStyle="1">
    <w:name w:val="Lined - Accent 4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4" w:customStyle="1">
    <w:name w:val="Lined - Accent 5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65" w:customStyle="1">
    <w:name w:val="Lined - Accent 6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6" w:customStyle="1">
    <w:name w:val="Bordered &amp; Lined - Accent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68" w:customStyle="1">
    <w:name w:val="Bordered &amp; Lined - Accent 2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9" w:customStyle="1">
    <w:name w:val="Bordered &amp; Lined - Accent 3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0" w:customStyle="1">
    <w:name w:val="Bordered &amp; Lined - Accent 4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1" w:customStyle="1">
    <w:name w:val="Bordered &amp; Lined - Accent 5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72" w:customStyle="1">
    <w:name w:val="Bordered &amp; Lined - Accent 6"/>
    <w:basedOn w:val="72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3" w:customStyle="1">
    <w:name w:val="Bordered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75" w:customStyle="1">
    <w:name w:val="Bordered - Accent 2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6" w:customStyle="1">
    <w:name w:val="Bordered - Accent 3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7" w:customStyle="1">
    <w:name w:val="Bordered - Accent 4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8" w:customStyle="1">
    <w:name w:val="Bordered - Accent 5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79" w:customStyle="1">
    <w:name w:val="Bordered - Accent 6"/>
    <w:basedOn w:val="72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563c1" w:themeColor="hyperlink"/>
      <w:u w:val="single"/>
    </w:rPr>
  </w:style>
  <w:style w:type="paragraph" w:styleId="881">
    <w:name w:val="footnote text"/>
    <w:basedOn w:val="720"/>
    <w:link w:val="882"/>
    <w:uiPriority w:val="99"/>
    <w:semiHidden/>
    <w:unhideWhenUsed/>
    <w:pPr>
      <w:spacing w:after="40" w:line="240" w:lineRule="auto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basedOn w:val="721"/>
    <w:uiPriority w:val="99"/>
    <w:unhideWhenUsed/>
    <w:rPr>
      <w:vertAlign w:val="superscript"/>
    </w:rPr>
  </w:style>
  <w:style w:type="paragraph" w:styleId="884">
    <w:name w:val="endnote text"/>
    <w:basedOn w:val="720"/>
    <w:link w:val="885"/>
    <w:uiPriority w:val="99"/>
    <w:semiHidden/>
    <w:unhideWhenUsed/>
    <w:pPr>
      <w:spacing w:after="0" w:line="240" w:lineRule="auto"/>
    </w:pPr>
    <w:rPr>
      <w:sz w:val="20"/>
    </w:rPr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basedOn w:val="721"/>
    <w:uiPriority w:val="99"/>
    <w:semiHidden/>
    <w:unhideWhenUsed/>
    <w:rPr>
      <w:vertAlign w:val="superscript"/>
    </w:rPr>
  </w:style>
  <w:style w:type="paragraph" w:styleId="887">
    <w:name w:val="toc 1"/>
    <w:basedOn w:val="720"/>
    <w:next w:val="720"/>
    <w:uiPriority w:val="39"/>
    <w:unhideWhenUsed/>
    <w:pPr>
      <w:spacing w:after="57"/>
    </w:pPr>
  </w:style>
  <w:style w:type="paragraph" w:styleId="888">
    <w:name w:val="toc 2"/>
    <w:basedOn w:val="720"/>
    <w:next w:val="720"/>
    <w:uiPriority w:val="39"/>
    <w:unhideWhenUsed/>
    <w:pPr>
      <w:spacing w:after="57"/>
      <w:ind w:left="283"/>
    </w:pPr>
  </w:style>
  <w:style w:type="paragraph" w:styleId="889">
    <w:name w:val="toc 3"/>
    <w:basedOn w:val="720"/>
    <w:next w:val="720"/>
    <w:uiPriority w:val="39"/>
    <w:unhideWhenUsed/>
    <w:pPr>
      <w:spacing w:after="57"/>
      <w:ind w:left="567"/>
    </w:pPr>
  </w:style>
  <w:style w:type="paragraph" w:styleId="890">
    <w:name w:val="toc 4"/>
    <w:basedOn w:val="720"/>
    <w:next w:val="720"/>
    <w:uiPriority w:val="39"/>
    <w:unhideWhenUsed/>
    <w:pPr>
      <w:spacing w:after="57"/>
      <w:ind w:left="850"/>
    </w:pPr>
  </w:style>
  <w:style w:type="paragraph" w:styleId="891">
    <w:name w:val="toc 5"/>
    <w:basedOn w:val="720"/>
    <w:next w:val="720"/>
    <w:uiPriority w:val="39"/>
    <w:unhideWhenUsed/>
    <w:pPr>
      <w:spacing w:after="57"/>
      <w:ind w:left="1134"/>
    </w:pPr>
  </w:style>
  <w:style w:type="paragraph" w:styleId="892">
    <w:name w:val="toc 6"/>
    <w:basedOn w:val="720"/>
    <w:next w:val="720"/>
    <w:uiPriority w:val="39"/>
    <w:unhideWhenUsed/>
    <w:pPr>
      <w:spacing w:after="57"/>
      <w:ind w:left="1417"/>
    </w:pPr>
  </w:style>
  <w:style w:type="paragraph" w:styleId="893">
    <w:name w:val="toc 7"/>
    <w:basedOn w:val="720"/>
    <w:next w:val="720"/>
    <w:uiPriority w:val="39"/>
    <w:unhideWhenUsed/>
    <w:pPr>
      <w:spacing w:after="57"/>
      <w:ind w:left="1701"/>
    </w:pPr>
  </w:style>
  <w:style w:type="paragraph" w:styleId="894">
    <w:name w:val="toc 8"/>
    <w:basedOn w:val="720"/>
    <w:next w:val="720"/>
    <w:uiPriority w:val="39"/>
    <w:unhideWhenUsed/>
    <w:pPr>
      <w:spacing w:after="57"/>
      <w:ind w:left="1984"/>
    </w:pPr>
  </w:style>
  <w:style w:type="paragraph" w:styleId="895">
    <w:name w:val="toc 9"/>
    <w:basedOn w:val="720"/>
    <w:next w:val="720"/>
    <w:uiPriority w:val="39"/>
    <w:unhideWhenUsed/>
    <w:pPr>
      <w:spacing w:after="57"/>
      <w:ind w:left="2268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720"/>
    <w:next w:val="720"/>
    <w:uiPriority w:val="99"/>
    <w:unhideWhenUsed/>
    <w:pPr>
      <w:spacing w:after="0"/>
    </w:pPr>
  </w:style>
  <w:style w:type="paragraph" w:styleId="898" w:customStyle="1">
    <w:name w:val="Заголовок 21"/>
    <w:basedOn w:val="720"/>
    <w:next w:val="720"/>
    <w:link w:val="905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99">
    <w:name w:val="List Paragraph"/>
    <w:basedOn w:val="720"/>
    <w:link w:val="900"/>
    <w:uiPriority w:val="34"/>
    <w:qFormat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styleId="900" w:customStyle="1">
    <w:name w:val="Абзац списка Знак"/>
    <w:basedOn w:val="721"/>
    <w:link w:val="899"/>
    <w:uiPriority w:val="34"/>
    <w:rPr>
      <w:rFonts w:ascii="Calibri" w:hAnsi="Calibri" w:eastAsia="Calibri" w:cs="Times New Roman"/>
    </w:rPr>
  </w:style>
  <w:style w:type="paragraph" w:styleId="901" w:customStyle="1">
    <w:name w:val="Верхний колонтитул1"/>
    <w:basedOn w:val="720"/>
    <w:link w:val="902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902" w:customStyle="1">
    <w:name w:val="Верхний колонтитул Знак"/>
    <w:basedOn w:val="721"/>
    <w:link w:val="901"/>
    <w:uiPriority w:val="99"/>
  </w:style>
  <w:style w:type="paragraph" w:styleId="903" w:customStyle="1">
    <w:name w:val="Нижний колонтитул1"/>
    <w:basedOn w:val="720"/>
    <w:link w:val="904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904" w:customStyle="1">
    <w:name w:val="Нижний колонтитул Знак"/>
    <w:basedOn w:val="721"/>
    <w:link w:val="903"/>
    <w:uiPriority w:val="99"/>
  </w:style>
  <w:style w:type="character" w:styleId="905" w:customStyle="1">
    <w:name w:val="Заголовок 2 Знак"/>
    <w:basedOn w:val="721"/>
    <w:link w:val="898"/>
    <w:uiPriority w:val="9"/>
    <w:semiHidden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906">
    <w:name w:val="Strong"/>
    <w:basedOn w:val="721"/>
    <w:uiPriority w:val="22"/>
    <w:qFormat/>
    <w:rPr>
      <w:b/>
      <w:bCs/>
    </w:rPr>
  </w:style>
  <w:style w:type="character" w:styleId="907">
    <w:name w:val="Emphasis"/>
    <w:basedOn w:val="721"/>
    <w:uiPriority w:val="20"/>
    <w:qFormat/>
    <w:rPr>
      <w:i/>
      <w:iCs/>
    </w:rPr>
  </w:style>
  <w:style w:type="paragraph" w:styleId="908">
    <w:name w:val="Normal (Web)"/>
    <w:basedOn w:val="72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DD763-0899-49F6-B121-CDE555E2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lidiya Novokshonova</cp:lastModifiedBy>
  <cp:revision>5</cp:revision>
  <dcterms:created xsi:type="dcterms:W3CDTF">2023-01-31T04:59:00Z</dcterms:created>
  <dcterms:modified xsi:type="dcterms:W3CDTF">2023-02-22T11:10:45Z</dcterms:modified>
</cp:coreProperties>
</file>